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73D6" w:rsidRPr="001F73D6" w:rsidRDefault="001F73D6" w:rsidP="001F73D6">
      <w:pPr>
        <w:widowControl/>
        <w:shd w:val="clear" w:color="auto" w:fill="FFFFFF"/>
        <w:spacing w:line="360" w:lineRule="atLeast"/>
        <w:jc w:val="center"/>
        <w:outlineLvl w:val="0"/>
        <w:rPr>
          <w:rFonts w:ascii="Helvetica" w:eastAsia="宋体" w:hAnsi="Helvetica" w:cs="Helvetica"/>
          <w:color w:val="000000"/>
          <w:kern w:val="36"/>
          <w:sz w:val="33"/>
          <w:szCs w:val="33"/>
        </w:rPr>
      </w:pPr>
      <w:r w:rsidRPr="001F73D6">
        <w:rPr>
          <w:rFonts w:ascii="Helvetica" w:eastAsia="宋体" w:hAnsi="Helvetica" w:cs="Helvetica"/>
          <w:color w:val="000000"/>
          <w:kern w:val="36"/>
          <w:sz w:val="33"/>
          <w:szCs w:val="33"/>
        </w:rPr>
        <w:t>高等教育行政管理人员出国研修项目</w:t>
      </w:r>
    </w:p>
    <w:p w:rsidR="001F73D6" w:rsidRDefault="001F73D6" w:rsidP="001F73D6">
      <w:pPr>
        <w:widowControl/>
        <w:shd w:val="clear" w:color="auto" w:fill="FFFFFF"/>
        <w:spacing w:line="432" w:lineRule="atLeast"/>
        <w:ind w:firstLine="480"/>
        <w:jc w:val="center"/>
        <w:rPr>
          <w:rFonts w:ascii="Helvetica" w:eastAsia="宋体" w:hAnsi="Helvetica" w:cs="Helvetica"/>
          <w:color w:val="000000"/>
          <w:kern w:val="0"/>
          <w:sz w:val="24"/>
          <w:szCs w:val="24"/>
        </w:rPr>
      </w:pPr>
    </w:p>
    <w:p w:rsidR="001F73D6" w:rsidRPr="00AA36AF"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第一条</w:t>
      </w:r>
      <w:r w:rsidRPr="001F73D6">
        <w:rPr>
          <w:rFonts w:ascii="Helvetica" w:eastAsia="宋体" w:hAnsi="Helvetica" w:cs="Helvetica"/>
          <w:b/>
          <w:bCs/>
          <w:color w:val="000000"/>
          <w:kern w:val="0"/>
          <w:sz w:val="24"/>
          <w:szCs w:val="24"/>
        </w:rPr>
        <w:t xml:space="preserve">  </w:t>
      </w:r>
      <w:r w:rsidRPr="001F73D6">
        <w:rPr>
          <w:rFonts w:ascii="Helvetica" w:eastAsia="宋体" w:hAnsi="Helvetica" w:cs="Helvetica"/>
          <w:b/>
          <w:bCs/>
          <w:color w:val="000000"/>
          <w:kern w:val="0"/>
          <w:sz w:val="24"/>
          <w:szCs w:val="24"/>
        </w:rPr>
        <w:t>项目简介</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为推动我国高等教育事业的发展，提升高等学校管理与服务水平，提高行政管理人员的专业素质，国家留学基金管理委员会（以下简称国家留学基金委）与新加坡南洋理工大学国立教育学院（以下简称国立教育学院）合作开展高等教育行政管理人员出国研修项目。</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（一）国外合作方</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国立教育学院集师范大学、教育学院、教育科研院于一体，是新加坡南洋理工大学的一个主要学院，也是新加坡唯一的师资培训学院。该学院与国内多家机构及著名高校开展合作，具有相当的专业优势及经验。</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（二）选拔范围</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本项目面向西部地区人才培养特别项目、地方合作项目的省区选拔。被录取人员统一纳入各省区当年选派计划。</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（三）学习安排</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2017</w:t>
      </w:r>
      <w:r w:rsidRPr="001F73D6">
        <w:rPr>
          <w:rFonts w:ascii="Helvetica" w:eastAsia="宋体" w:hAnsi="Helvetica" w:cs="Helvetica"/>
          <w:color w:val="000000"/>
          <w:kern w:val="0"/>
          <w:sz w:val="24"/>
          <w:szCs w:val="24"/>
        </w:rPr>
        <w:t>年课程内容主要围绕高等教育</w:t>
      </w:r>
      <w:r w:rsidRPr="001F73D6">
        <w:rPr>
          <w:rFonts w:ascii="Helvetica" w:eastAsia="宋体" w:hAnsi="Helvetica" w:cs="Helvetica"/>
          <w:b/>
          <w:bCs/>
          <w:color w:val="000000"/>
          <w:kern w:val="0"/>
          <w:sz w:val="24"/>
          <w:szCs w:val="24"/>
        </w:rPr>
        <w:t>人力资源管理、教务教学管理、科研管理和高校国际化开展</w:t>
      </w:r>
      <w:r w:rsidRPr="001F73D6">
        <w:rPr>
          <w:rFonts w:ascii="Helvetica" w:eastAsia="宋体" w:hAnsi="Helvetica" w:cs="Helvetica"/>
          <w:color w:val="000000"/>
          <w:kern w:val="0"/>
          <w:sz w:val="24"/>
          <w:szCs w:val="24"/>
        </w:rPr>
        <w:t>，同时包含大学综合管理相关内容，将分三期分别组班。</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学习方式主要采取课堂授课、专题研讨、观摩实习、讲座等。留学人员将有机会听取有关高校高级行政管理人员的专题讲座，并到行政管理部门进行观摩实习。</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第二条</w:t>
      </w:r>
      <w:r w:rsidRPr="001F73D6">
        <w:rPr>
          <w:rFonts w:ascii="Helvetica" w:eastAsia="宋体" w:hAnsi="Helvetica" w:cs="Helvetica"/>
          <w:b/>
          <w:bCs/>
          <w:color w:val="000000"/>
          <w:kern w:val="0"/>
          <w:sz w:val="24"/>
          <w:szCs w:val="24"/>
        </w:rPr>
        <w:t xml:space="preserve">  </w:t>
      </w:r>
      <w:r w:rsidRPr="001F73D6">
        <w:rPr>
          <w:rFonts w:ascii="Helvetica" w:eastAsia="宋体" w:hAnsi="Helvetica" w:cs="Helvetica"/>
          <w:b/>
          <w:bCs/>
          <w:color w:val="000000"/>
          <w:kern w:val="0"/>
          <w:sz w:val="24"/>
          <w:szCs w:val="24"/>
        </w:rPr>
        <w:t>选派计划</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（一）选派类别及留学期限</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访问学者，留学期限为</w:t>
      </w:r>
      <w:r w:rsidRPr="001F73D6">
        <w:rPr>
          <w:rFonts w:ascii="Helvetica" w:eastAsia="宋体" w:hAnsi="Helvetica" w:cs="Helvetica"/>
          <w:color w:val="000000"/>
          <w:kern w:val="0"/>
          <w:sz w:val="24"/>
          <w:szCs w:val="24"/>
        </w:rPr>
        <w:t>3</w:t>
      </w:r>
      <w:r w:rsidRPr="001F73D6">
        <w:rPr>
          <w:rFonts w:ascii="Helvetica" w:eastAsia="宋体" w:hAnsi="Helvetica" w:cs="Helvetica"/>
          <w:color w:val="000000"/>
          <w:kern w:val="0"/>
          <w:sz w:val="24"/>
          <w:szCs w:val="24"/>
        </w:rPr>
        <w:t>个月</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（二）留学专业</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高校人力资源管理、教务教学管理、科研管理和高校国际化</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（三）留学国别：新加坡</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（四）选派规模：共</w:t>
      </w:r>
      <w:r w:rsidRPr="001F73D6">
        <w:rPr>
          <w:rFonts w:ascii="Helvetica" w:eastAsia="宋体" w:hAnsi="Helvetica" w:cs="Helvetica"/>
          <w:color w:val="000000"/>
          <w:kern w:val="0"/>
          <w:sz w:val="24"/>
          <w:szCs w:val="24"/>
        </w:rPr>
        <w:t>3</w:t>
      </w:r>
      <w:r w:rsidRPr="001F73D6">
        <w:rPr>
          <w:rFonts w:ascii="Helvetica" w:eastAsia="宋体" w:hAnsi="Helvetica" w:cs="Helvetica"/>
          <w:color w:val="000000"/>
          <w:kern w:val="0"/>
          <w:sz w:val="24"/>
          <w:szCs w:val="24"/>
        </w:rPr>
        <w:t>期，每期派出不超过</w:t>
      </w:r>
      <w:r w:rsidRPr="001F73D6">
        <w:rPr>
          <w:rFonts w:ascii="Helvetica" w:eastAsia="宋体" w:hAnsi="Helvetica" w:cs="Helvetica"/>
          <w:color w:val="000000"/>
          <w:kern w:val="0"/>
          <w:sz w:val="24"/>
          <w:szCs w:val="24"/>
        </w:rPr>
        <w:t>36</w:t>
      </w:r>
      <w:r w:rsidRPr="001F73D6">
        <w:rPr>
          <w:rFonts w:ascii="Helvetica" w:eastAsia="宋体" w:hAnsi="Helvetica" w:cs="Helvetica"/>
          <w:color w:val="000000"/>
          <w:kern w:val="0"/>
          <w:sz w:val="24"/>
          <w:szCs w:val="24"/>
        </w:rPr>
        <w:t>人</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第三条</w:t>
      </w:r>
      <w:r w:rsidRPr="001F73D6">
        <w:rPr>
          <w:rFonts w:ascii="Helvetica" w:eastAsia="宋体" w:hAnsi="Helvetica" w:cs="Helvetica"/>
          <w:b/>
          <w:bCs/>
          <w:color w:val="000000"/>
          <w:kern w:val="0"/>
          <w:sz w:val="24"/>
          <w:szCs w:val="24"/>
        </w:rPr>
        <w:t xml:space="preserve">  </w:t>
      </w:r>
      <w:r w:rsidRPr="001F73D6">
        <w:rPr>
          <w:rFonts w:ascii="Helvetica" w:eastAsia="宋体" w:hAnsi="Helvetica" w:cs="Helvetica"/>
          <w:b/>
          <w:bCs/>
          <w:color w:val="000000"/>
          <w:kern w:val="0"/>
          <w:sz w:val="24"/>
          <w:szCs w:val="24"/>
        </w:rPr>
        <w:t>资助内容</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一次往返国际旅费、留学人员在外期间的奖学金和学费</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第四条</w:t>
      </w:r>
      <w:r w:rsidRPr="001F73D6">
        <w:rPr>
          <w:rFonts w:ascii="Helvetica" w:eastAsia="宋体" w:hAnsi="Helvetica" w:cs="Helvetica"/>
          <w:b/>
          <w:bCs/>
          <w:color w:val="000000"/>
          <w:kern w:val="0"/>
          <w:sz w:val="24"/>
          <w:szCs w:val="24"/>
        </w:rPr>
        <w:t xml:space="preserve">  </w:t>
      </w:r>
      <w:r w:rsidRPr="001F73D6">
        <w:rPr>
          <w:rFonts w:ascii="Helvetica" w:eastAsia="宋体" w:hAnsi="Helvetica" w:cs="Helvetica"/>
          <w:b/>
          <w:bCs/>
          <w:color w:val="000000"/>
          <w:kern w:val="0"/>
          <w:sz w:val="24"/>
          <w:szCs w:val="24"/>
        </w:rPr>
        <w:t>申请条件</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lastRenderedPageBreak/>
        <w:t>（一）申请人应符合《</w:t>
      </w:r>
      <w:hyperlink r:id="rId5" w:tgtFrame="_blank" w:history="1">
        <w:r w:rsidRPr="001F73D6">
          <w:rPr>
            <w:rFonts w:ascii="Helvetica" w:eastAsia="宋体" w:hAnsi="Helvetica" w:cs="Helvetica"/>
            <w:color w:val="0000FF"/>
            <w:kern w:val="0"/>
            <w:sz w:val="24"/>
            <w:szCs w:val="24"/>
            <w:u w:val="single"/>
          </w:rPr>
          <w:t>2017</w:t>
        </w:r>
        <w:r w:rsidRPr="001F73D6">
          <w:rPr>
            <w:rFonts w:ascii="Helvetica" w:eastAsia="宋体" w:hAnsi="Helvetica" w:cs="Helvetica"/>
            <w:color w:val="0000FF"/>
            <w:kern w:val="0"/>
            <w:sz w:val="24"/>
            <w:szCs w:val="24"/>
            <w:u w:val="single"/>
          </w:rPr>
          <w:t>年国家留学基金资助出国留学人员选拔简章</w:t>
        </w:r>
      </w:hyperlink>
      <w:r w:rsidRPr="001F73D6">
        <w:rPr>
          <w:rFonts w:ascii="Helvetica" w:eastAsia="宋体" w:hAnsi="Helvetica" w:cs="Helvetica"/>
          <w:color w:val="000000"/>
          <w:kern w:val="0"/>
          <w:sz w:val="24"/>
          <w:szCs w:val="24"/>
        </w:rPr>
        <w:t>》、《</w:t>
      </w:r>
      <w:hyperlink r:id="rId6" w:tgtFrame="_blank" w:history="1">
        <w:r w:rsidRPr="001F73D6">
          <w:rPr>
            <w:rFonts w:ascii="Helvetica" w:eastAsia="宋体" w:hAnsi="Helvetica" w:cs="Helvetica"/>
            <w:color w:val="0000FF"/>
            <w:kern w:val="0"/>
            <w:sz w:val="24"/>
            <w:szCs w:val="24"/>
            <w:u w:val="single"/>
          </w:rPr>
          <w:t>2017</w:t>
        </w:r>
        <w:r w:rsidRPr="001F73D6">
          <w:rPr>
            <w:rFonts w:ascii="Helvetica" w:eastAsia="宋体" w:hAnsi="Helvetica" w:cs="Helvetica"/>
            <w:color w:val="0000FF"/>
            <w:kern w:val="0"/>
            <w:sz w:val="24"/>
            <w:szCs w:val="24"/>
            <w:u w:val="single"/>
          </w:rPr>
          <w:t>年西部地区人才培养特别项目</w:t>
        </w:r>
        <w:r w:rsidRPr="001F73D6">
          <w:rPr>
            <w:rFonts w:ascii="Helvetica" w:eastAsia="宋体" w:hAnsi="Helvetica" w:cs="Helvetica"/>
            <w:color w:val="0000FF"/>
            <w:kern w:val="0"/>
            <w:sz w:val="24"/>
            <w:szCs w:val="24"/>
            <w:u w:val="single"/>
          </w:rPr>
          <w:t>/</w:t>
        </w:r>
        <w:r w:rsidRPr="001F73D6">
          <w:rPr>
            <w:rFonts w:ascii="Helvetica" w:eastAsia="宋体" w:hAnsi="Helvetica" w:cs="Helvetica"/>
            <w:color w:val="0000FF"/>
            <w:kern w:val="0"/>
            <w:sz w:val="24"/>
            <w:szCs w:val="24"/>
            <w:u w:val="single"/>
          </w:rPr>
          <w:t>地方合作项目选派办法</w:t>
        </w:r>
      </w:hyperlink>
      <w:r w:rsidRPr="001F73D6">
        <w:rPr>
          <w:rFonts w:ascii="Helvetica" w:eastAsia="宋体" w:hAnsi="Helvetica" w:cs="Helvetica"/>
          <w:color w:val="000000"/>
          <w:kern w:val="0"/>
          <w:sz w:val="24"/>
          <w:szCs w:val="24"/>
        </w:rPr>
        <w:t>》规定的申请条件及各省区规定的其他条件；</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（二）申请人须为有关高等院校或教育行政部门目前正在从事人事管理、教务教学、科研管理或高校国际化的现岗中高级行政管理人员</w:t>
      </w:r>
      <w:bookmarkStart w:id="0" w:name="_GoBack"/>
      <w:bookmarkEnd w:id="0"/>
      <w:r w:rsidRPr="001F73D6">
        <w:rPr>
          <w:rFonts w:ascii="Helvetica" w:eastAsia="宋体" w:hAnsi="Helvetica" w:cs="Helvetica"/>
          <w:color w:val="000000"/>
          <w:kern w:val="0"/>
          <w:sz w:val="24"/>
          <w:szCs w:val="24"/>
        </w:rPr>
        <w:t>；</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（三）申请时申请人年龄不超过</w:t>
      </w:r>
      <w:r w:rsidRPr="001F73D6">
        <w:rPr>
          <w:rFonts w:ascii="Helvetica" w:eastAsia="宋体" w:hAnsi="Helvetica" w:cs="Helvetica"/>
          <w:color w:val="000000"/>
          <w:kern w:val="0"/>
          <w:sz w:val="24"/>
          <w:szCs w:val="24"/>
        </w:rPr>
        <w:t>50</w:t>
      </w:r>
      <w:r w:rsidRPr="001F73D6">
        <w:rPr>
          <w:rFonts w:ascii="Helvetica" w:eastAsia="宋体" w:hAnsi="Helvetica" w:cs="Helvetica"/>
          <w:color w:val="000000"/>
          <w:kern w:val="0"/>
          <w:sz w:val="24"/>
          <w:szCs w:val="24"/>
        </w:rPr>
        <w:t>周岁（含</w:t>
      </w:r>
      <w:r w:rsidRPr="001F73D6">
        <w:rPr>
          <w:rFonts w:ascii="Helvetica" w:eastAsia="宋体" w:hAnsi="Helvetica" w:cs="Helvetica"/>
          <w:color w:val="000000"/>
          <w:kern w:val="0"/>
          <w:sz w:val="24"/>
          <w:szCs w:val="24"/>
        </w:rPr>
        <w:t>50</w:t>
      </w:r>
      <w:r w:rsidRPr="001F73D6">
        <w:rPr>
          <w:rFonts w:ascii="Helvetica" w:eastAsia="宋体" w:hAnsi="Helvetica" w:cs="Helvetica"/>
          <w:color w:val="000000"/>
          <w:kern w:val="0"/>
          <w:sz w:val="24"/>
          <w:szCs w:val="24"/>
        </w:rPr>
        <w:t>周岁，以申请截止日期为准）；</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第五条</w:t>
      </w:r>
      <w:r w:rsidRPr="001F73D6">
        <w:rPr>
          <w:rFonts w:ascii="Helvetica" w:eastAsia="宋体" w:hAnsi="Helvetica" w:cs="Helvetica"/>
          <w:b/>
          <w:bCs/>
          <w:color w:val="000000"/>
          <w:kern w:val="0"/>
          <w:sz w:val="24"/>
          <w:szCs w:val="24"/>
        </w:rPr>
        <w:t xml:space="preserve">  </w:t>
      </w:r>
      <w:r w:rsidRPr="001F73D6">
        <w:rPr>
          <w:rFonts w:ascii="Helvetica" w:eastAsia="宋体" w:hAnsi="Helvetica" w:cs="Helvetica"/>
          <w:b/>
          <w:bCs/>
          <w:color w:val="000000"/>
          <w:kern w:val="0"/>
          <w:sz w:val="24"/>
          <w:szCs w:val="24"/>
        </w:rPr>
        <w:t>申请办法</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（一）申请时间及方式</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申请人应于</w:t>
      </w:r>
      <w:r w:rsidRPr="001F73D6">
        <w:rPr>
          <w:rFonts w:ascii="Helvetica" w:eastAsia="宋体" w:hAnsi="Helvetica" w:cs="Helvetica"/>
          <w:color w:val="000000"/>
          <w:kern w:val="0"/>
          <w:sz w:val="24"/>
          <w:szCs w:val="24"/>
        </w:rPr>
        <w:t>2017</w:t>
      </w:r>
      <w:r w:rsidRPr="001F73D6">
        <w:rPr>
          <w:rFonts w:ascii="Helvetica" w:eastAsia="宋体" w:hAnsi="Helvetica" w:cs="Helvetica"/>
          <w:color w:val="000000"/>
          <w:kern w:val="0"/>
          <w:sz w:val="24"/>
          <w:szCs w:val="24"/>
        </w:rPr>
        <w:t>年</w:t>
      </w:r>
      <w:r w:rsidRPr="001F73D6">
        <w:rPr>
          <w:rFonts w:ascii="Helvetica" w:eastAsia="宋体" w:hAnsi="Helvetica" w:cs="Helvetica"/>
          <w:color w:val="000000"/>
          <w:kern w:val="0"/>
          <w:sz w:val="24"/>
          <w:szCs w:val="24"/>
        </w:rPr>
        <w:t>4</w:t>
      </w:r>
      <w:r w:rsidRPr="001F73D6">
        <w:rPr>
          <w:rFonts w:ascii="Helvetica" w:eastAsia="宋体" w:hAnsi="Helvetica" w:cs="Helvetica"/>
          <w:color w:val="000000"/>
          <w:kern w:val="0"/>
          <w:sz w:val="24"/>
          <w:szCs w:val="24"/>
        </w:rPr>
        <w:t>月</w:t>
      </w:r>
      <w:r w:rsidRPr="001F73D6">
        <w:rPr>
          <w:rFonts w:ascii="Helvetica" w:eastAsia="宋体" w:hAnsi="Helvetica" w:cs="Helvetica"/>
          <w:color w:val="000000"/>
          <w:kern w:val="0"/>
          <w:sz w:val="24"/>
          <w:szCs w:val="24"/>
        </w:rPr>
        <w:t>1</w:t>
      </w:r>
      <w:r w:rsidRPr="001F73D6">
        <w:rPr>
          <w:rFonts w:ascii="Helvetica" w:eastAsia="宋体" w:hAnsi="Helvetica" w:cs="Helvetica"/>
          <w:color w:val="000000"/>
          <w:kern w:val="0"/>
          <w:sz w:val="24"/>
          <w:szCs w:val="24"/>
        </w:rPr>
        <w:t>日至</w:t>
      </w:r>
      <w:r w:rsidRPr="001F73D6">
        <w:rPr>
          <w:rFonts w:ascii="Helvetica" w:eastAsia="宋体" w:hAnsi="Helvetica" w:cs="Helvetica"/>
          <w:color w:val="000000"/>
          <w:kern w:val="0"/>
          <w:sz w:val="24"/>
          <w:szCs w:val="24"/>
        </w:rPr>
        <w:t>4</w:t>
      </w:r>
      <w:r w:rsidRPr="001F73D6">
        <w:rPr>
          <w:rFonts w:ascii="Helvetica" w:eastAsia="宋体" w:hAnsi="Helvetica" w:cs="Helvetica"/>
          <w:color w:val="000000"/>
          <w:kern w:val="0"/>
          <w:sz w:val="24"/>
          <w:szCs w:val="24"/>
        </w:rPr>
        <w:t>月</w:t>
      </w:r>
      <w:r w:rsidRPr="001F73D6">
        <w:rPr>
          <w:rFonts w:ascii="Helvetica" w:eastAsia="宋体" w:hAnsi="Helvetica" w:cs="Helvetica"/>
          <w:color w:val="000000"/>
          <w:kern w:val="0"/>
          <w:sz w:val="24"/>
          <w:szCs w:val="24"/>
        </w:rPr>
        <w:t>15</w:t>
      </w:r>
      <w:r w:rsidRPr="001F73D6">
        <w:rPr>
          <w:rFonts w:ascii="Helvetica" w:eastAsia="宋体" w:hAnsi="Helvetica" w:cs="Helvetica"/>
          <w:color w:val="000000"/>
          <w:kern w:val="0"/>
          <w:sz w:val="24"/>
          <w:szCs w:val="24"/>
        </w:rPr>
        <w:t>日进行网上申请并向所在地省区教育主管部门提交申请材料。</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具体选派计划及申请时间可由各省区教育主管部门根据本地区工作安排另行公布。申请人可向所在省区教育主管部门咨询并按其规定的时间进行申请。</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（二）申请受理方式</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各省区教育主管部门负责接受咨询、受理并审核申请材料；国家留学基金委不直接受理个人及单位的申请。</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（三）申请材料</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请按照《关于准备西部地区人才培养特别项目</w:t>
      </w:r>
      <w:r w:rsidRPr="001F73D6">
        <w:rPr>
          <w:rFonts w:ascii="Helvetica" w:eastAsia="宋体" w:hAnsi="Helvetica" w:cs="Helvetica"/>
          <w:color w:val="000000"/>
          <w:kern w:val="0"/>
          <w:sz w:val="24"/>
          <w:szCs w:val="24"/>
        </w:rPr>
        <w:t>/</w:t>
      </w:r>
      <w:r w:rsidRPr="001F73D6">
        <w:rPr>
          <w:rFonts w:ascii="Helvetica" w:eastAsia="宋体" w:hAnsi="Helvetica" w:cs="Helvetica"/>
          <w:color w:val="000000"/>
          <w:kern w:val="0"/>
          <w:sz w:val="24"/>
          <w:szCs w:val="24"/>
        </w:rPr>
        <w:t>地方合作项目出国留学申请材料的说明》准备申请材料。</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第六条</w:t>
      </w:r>
      <w:r w:rsidRPr="001F73D6">
        <w:rPr>
          <w:rFonts w:ascii="Helvetica" w:eastAsia="宋体" w:hAnsi="Helvetica" w:cs="Helvetica"/>
          <w:b/>
          <w:bCs/>
          <w:color w:val="000000"/>
          <w:kern w:val="0"/>
          <w:sz w:val="24"/>
          <w:szCs w:val="24"/>
        </w:rPr>
        <w:t xml:space="preserve">  </w:t>
      </w:r>
      <w:r w:rsidRPr="001F73D6">
        <w:rPr>
          <w:rFonts w:ascii="Helvetica" w:eastAsia="宋体" w:hAnsi="Helvetica" w:cs="Helvetica"/>
          <w:b/>
          <w:bCs/>
          <w:color w:val="000000"/>
          <w:kern w:val="0"/>
          <w:sz w:val="24"/>
          <w:szCs w:val="24"/>
        </w:rPr>
        <w:t>评审、录取办法</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国家留学基金委将组织专家对申请人进行视频面试评审（面试时间另行通知），并根据专家评审意见确定录取人员名单。申请人可登录国家公派留学管理信息平台（</w:t>
      </w:r>
      <w:r w:rsidRPr="001F73D6">
        <w:rPr>
          <w:rFonts w:ascii="Helvetica" w:eastAsia="宋体" w:hAnsi="Helvetica" w:cs="Helvetica"/>
          <w:color w:val="000000"/>
          <w:kern w:val="0"/>
          <w:sz w:val="24"/>
          <w:szCs w:val="24"/>
        </w:rPr>
        <w:t>http://apply.csc.edu.cn</w:t>
      </w:r>
      <w:r w:rsidRPr="001F73D6">
        <w:rPr>
          <w:rFonts w:ascii="Helvetica" w:eastAsia="宋体" w:hAnsi="Helvetica" w:cs="Helvetica"/>
          <w:color w:val="000000"/>
          <w:kern w:val="0"/>
          <w:sz w:val="24"/>
          <w:szCs w:val="24"/>
        </w:rPr>
        <w:t>）查询录取结果。录取结果将于</w:t>
      </w:r>
      <w:r w:rsidRPr="001F73D6">
        <w:rPr>
          <w:rFonts w:ascii="Helvetica" w:eastAsia="宋体" w:hAnsi="Helvetica" w:cs="Helvetica"/>
          <w:color w:val="000000"/>
          <w:kern w:val="0"/>
          <w:sz w:val="24"/>
          <w:szCs w:val="24"/>
        </w:rPr>
        <w:t>2017</w:t>
      </w:r>
      <w:r w:rsidRPr="001F73D6">
        <w:rPr>
          <w:rFonts w:ascii="Helvetica" w:eastAsia="宋体" w:hAnsi="Helvetica" w:cs="Helvetica"/>
          <w:color w:val="000000"/>
          <w:kern w:val="0"/>
          <w:sz w:val="24"/>
          <w:szCs w:val="24"/>
        </w:rPr>
        <w:t>年</w:t>
      </w:r>
      <w:r w:rsidRPr="001F73D6">
        <w:rPr>
          <w:rFonts w:ascii="Helvetica" w:eastAsia="宋体" w:hAnsi="Helvetica" w:cs="Helvetica"/>
          <w:color w:val="000000"/>
          <w:kern w:val="0"/>
          <w:sz w:val="24"/>
          <w:szCs w:val="24"/>
        </w:rPr>
        <w:t>8</w:t>
      </w:r>
      <w:r w:rsidRPr="001F73D6">
        <w:rPr>
          <w:rFonts w:ascii="Helvetica" w:eastAsia="宋体" w:hAnsi="Helvetica" w:cs="Helvetica"/>
          <w:color w:val="000000"/>
          <w:kern w:val="0"/>
          <w:sz w:val="24"/>
          <w:szCs w:val="24"/>
        </w:rPr>
        <w:t>月公布。</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第七条</w:t>
      </w:r>
      <w:r w:rsidRPr="001F73D6">
        <w:rPr>
          <w:rFonts w:ascii="Helvetica" w:eastAsia="宋体" w:hAnsi="Helvetica" w:cs="Helvetica"/>
          <w:b/>
          <w:bCs/>
          <w:color w:val="000000"/>
          <w:kern w:val="0"/>
          <w:sz w:val="24"/>
          <w:szCs w:val="24"/>
        </w:rPr>
        <w:t xml:space="preserve">  </w:t>
      </w:r>
      <w:r w:rsidRPr="001F73D6">
        <w:rPr>
          <w:rFonts w:ascii="Helvetica" w:eastAsia="宋体" w:hAnsi="Helvetica" w:cs="Helvetica"/>
          <w:b/>
          <w:bCs/>
          <w:color w:val="000000"/>
          <w:kern w:val="0"/>
          <w:sz w:val="24"/>
          <w:szCs w:val="24"/>
        </w:rPr>
        <w:t>对外联系及派出</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（一）该项目被录取人员将由国家留学基金委统一安排成班派出。</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（二）派出时间为</w:t>
      </w:r>
      <w:r w:rsidRPr="001F73D6">
        <w:rPr>
          <w:rFonts w:ascii="Helvetica" w:eastAsia="宋体" w:hAnsi="Helvetica" w:cs="Helvetica"/>
          <w:color w:val="000000"/>
          <w:kern w:val="0"/>
          <w:sz w:val="24"/>
          <w:szCs w:val="24"/>
        </w:rPr>
        <w:t>2018</w:t>
      </w:r>
      <w:r w:rsidRPr="001F73D6">
        <w:rPr>
          <w:rFonts w:ascii="Helvetica" w:eastAsia="宋体" w:hAnsi="Helvetica" w:cs="Helvetica"/>
          <w:color w:val="000000"/>
          <w:kern w:val="0"/>
          <w:sz w:val="24"/>
          <w:szCs w:val="24"/>
        </w:rPr>
        <w:t>年</w:t>
      </w:r>
      <w:r w:rsidRPr="001F73D6">
        <w:rPr>
          <w:rFonts w:ascii="Helvetica" w:eastAsia="宋体" w:hAnsi="Helvetica" w:cs="Helvetica"/>
          <w:color w:val="000000"/>
          <w:kern w:val="0"/>
          <w:sz w:val="24"/>
          <w:szCs w:val="24"/>
        </w:rPr>
        <w:t>(</w:t>
      </w:r>
      <w:r w:rsidRPr="001F73D6">
        <w:rPr>
          <w:rFonts w:ascii="Helvetica" w:eastAsia="宋体" w:hAnsi="Helvetica" w:cs="Helvetica"/>
          <w:color w:val="000000"/>
          <w:kern w:val="0"/>
          <w:sz w:val="24"/>
          <w:szCs w:val="24"/>
        </w:rPr>
        <w:t>具体派出时间由国家留学基金委另行通知</w:t>
      </w:r>
      <w:r w:rsidRPr="001F73D6">
        <w:rPr>
          <w:rFonts w:ascii="Helvetica" w:eastAsia="宋体" w:hAnsi="Helvetica" w:cs="Helvetica"/>
          <w:color w:val="000000"/>
          <w:kern w:val="0"/>
          <w:sz w:val="24"/>
          <w:szCs w:val="24"/>
        </w:rPr>
        <w:t>)</w:t>
      </w:r>
      <w:r w:rsidRPr="001F73D6">
        <w:rPr>
          <w:rFonts w:ascii="Helvetica" w:eastAsia="宋体" w:hAnsi="Helvetica" w:cs="Helvetica"/>
          <w:color w:val="000000"/>
          <w:kern w:val="0"/>
          <w:sz w:val="24"/>
          <w:szCs w:val="24"/>
        </w:rPr>
        <w:t>。</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t>（三）留学人员在派出前，须与国家留学基金委及所在省区教育主管部门签订《资助出国留学协议书》（西部项目</w:t>
      </w:r>
      <w:r w:rsidRPr="001F73D6">
        <w:rPr>
          <w:rFonts w:ascii="Helvetica" w:eastAsia="宋体" w:hAnsi="Helvetica" w:cs="Helvetica"/>
          <w:color w:val="000000"/>
          <w:kern w:val="0"/>
          <w:sz w:val="24"/>
          <w:szCs w:val="24"/>
        </w:rPr>
        <w:t>/</w:t>
      </w:r>
      <w:r w:rsidRPr="001F73D6">
        <w:rPr>
          <w:rFonts w:ascii="Helvetica" w:eastAsia="宋体" w:hAnsi="Helvetica" w:cs="Helvetica"/>
          <w:color w:val="000000"/>
          <w:kern w:val="0"/>
          <w:sz w:val="24"/>
          <w:szCs w:val="24"/>
        </w:rPr>
        <w:t>地方合作项目专用版）并办理协议书公证和《国际旅行健康证明书》等手续。国家留学基金委及留学服务机构将于派出前两至三个月统一通知办理有关具体派出事宜。</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b/>
          <w:bCs/>
          <w:color w:val="000000"/>
          <w:kern w:val="0"/>
          <w:sz w:val="24"/>
          <w:szCs w:val="24"/>
        </w:rPr>
        <w:t>第八条</w:t>
      </w:r>
      <w:r>
        <w:rPr>
          <w:rFonts w:ascii="Helvetica" w:eastAsia="宋体" w:hAnsi="Helvetica" w:cs="Helvetica"/>
          <w:b/>
          <w:bCs/>
          <w:color w:val="000000"/>
          <w:kern w:val="0"/>
          <w:sz w:val="24"/>
          <w:szCs w:val="24"/>
        </w:rPr>
        <w:t xml:space="preserve"> </w:t>
      </w:r>
      <w:r>
        <w:rPr>
          <w:rFonts w:ascii="Helvetica" w:eastAsia="宋体" w:hAnsi="Helvetica" w:cs="Helvetica" w:hint="eastAsia"/>
          <w:b/>
          <w:bCs/>
          <w:color w:val="000000"/>
          <w:kern w:val="0"/>
          <w:sz w:val="24"/>
          <w:szCs w:val="24"/>
        </w:rPr>
        <w:t xml:space="preserve"> </w:t>
      </w:r>
      <w:r w:rsidRPr="001F73D6">
        <w:rPr>
          <w:rFonts w:ascii="Helvetica" w:eastAsia="宋体" w:hAnsi="Helvetica" w:cs="Helvetica"/>
          <w:b/>
          <w:bCs/>
          <w:color w:val="000000"/>
          <w:kern w:val="0"/>
          <w:sz w:val="24"/>
          <w:szCs w:val="24"/>
        </w:rPr>
        <w:t>申请及选派程序</w:t>
      </w:r>
    </w:p>
    <w:p w:rsidR="001F73D6" w:rsidRPr="001F73D6" w:rsidRDefault="001F73D6" w:rsidP="001F73D6">
      <w:pPr>
        <w:widowControl/>
        <w:shd w:val="clear" w:color="auto" w:fill="FFFFFF"/>
        <w:spacing w:line="432" w:lineRule="atLeast"/>
        <w:ind w:firstLine="480"/>
        <w:jc w:val="left"/>
        <w:rPr>
          <w:rFonts w:ascii="Helvetica" w:eastAsia="宋体" w:hAnsi="Helvetica" w:cs="Helvetica"/>
          <w:color w:val="000000"/>
          <w:kern w:val="0"/>
          <w:sz w:val="24"/>
          <w:szCs w:val="24"/>
        </w:rPr>
      </w:pPr>
      <w:r w:rsidRPr="001F73D6">
        <w:rPr>
          <w:rFonts w:ascii="Helvetica" w:eastAsia="宋体" w:hAnsi="Helvetica" w:cs="Helvetica"/>
          <w:color w:val="000000"/>
          <w:kern w:val="0"/>
          <w:sz w:val="24"/>
          <w:szCs w:val="24"/>
        </w:rPr>
        <w:lastRenderedPageBreak/>
        <w:t>参见</w:t>
      </w:r>
      <w:r w:rsidRPr="001F73D6">
        <w:rPr>
          <w:rFonts w:ascii="Helvetica" w:eastAsia="宋体" w:hAnsi="Helvetica" w:cs="Helvetica"/>
          <w:color w:val="000000"/>
          <w:kern w:val="0"/>
          <w:sz w:val="24"/>
          <w:szCs w:val="24"/>
        </w:rPr>
        <w:t>“</w:t>
      </w:r>
      <w:r w:rsidRPr="001F73D6">
        <w:rPr>
          <w:rFonts w:ascii="Helvetica" w:eastAsia="宋体" w:hAnsi="Helvetica" w:cs="Helvetica"/>
          <w:color w:val="000000"/>
          <w:kern w:val="0"/>
          <w:sz w:val="24"/>
          <w:szCs w:val="24"/>
        </w:rPr>
        <w:t>选派工作流程</w:t>
      </w:r>
      <w:r w:rsidRPr="001F73D6">
        <w:rPr>
          <w:rFonts w:ascii="Helvetica" w:eastAsia="宋体" w:hAnsi="Helvetica" w:cs="Helvetica"/>
          <w:color w:val="000000"/>
          <w:kern w:val="0"/>
          <w:sz w:val="24"/>
          <w:szCs w:val="24"/>
        </w:rPr>
        <w:t>”</w:t>
      </w:r>
    </w:p>
    <w:p w:rsidR="00EF4040" w:rsidRPr="001F73D6" w:rsidRDefault="00EF4040"/>
    <w:sectPr w:rsidR="00EF4040" w:rsidRPr="001F73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73D6"/>
    <w:rsid w:val="001F73D6"/>
    <w:rsid w:val="00AA36AF"/>
    <w:rsid w:val="00EF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329161">
      <w:bodyDiv w:val="1"/>
      <w:marLeft w:val="0"/>
      <w:marRight w:val="0"/>
      <w:marTop w:val="0"/>
      <w:marBottom w:val="0"/>
      <w:divBdr>
        <w:top w:val="none" w:sz="0" w:space="0" w:color="auto"/>
        <w:left w:val="none" w:sz="0" w:space="0" w:color="auto"/>
        <w:bottom w:val="none" w:sz="0" w:space="0" w:color="auto"/>
        <w:right w:val="none" w:sz="0" w:space="0" w:color="auto"/>
      </w:divBdr>
      <w:divsChild>
        <w:div w:id="1796672985">
          <w:marLeft w:val="0"/>
          <w:marRight w:val="0"/>
          <w:marTop w:val="0"/>
          <w:marBottom w:val="0"/>
          <w:divBdr>
            <w:top w:val="none" w:sz="0" w:space="0" w:color="auto"/>
            <w:left w:val="none" w:sz="0" w:space="0" w:color="auto"/>
            <w:bottom w:val="single" w:sz="36" w:space="15" w:color="EBEBEB"/>
            <w:right w:val="none" w:sz="0" w:space="0" w:color="auto"/>
          </w:divBdr>
        </w:div>
        <w:div w:id="416248357">
          <w:marLeft w:val="0"/>
          <w:marRight w:val="0"/>
          <w:marTop w:val="0"/>
          <w:marBottom w:val="0"/>
          <w:divBdr>
            <w:top w:val="none" w:sz="0" w:space="0" w:color="auto"/>
            <w:left w:val="none" w:sz="0" w:space="0" w:color="auto"/>
            <w:bottom w:val="none" w:sz="0" w:space="0" w:color="auto"/>
            <w:right w:val="none" w:sz="0" w:space="0" w:color="auto"/>
          </w:divBdr>
          <w:divsChild>
            <w:div w:id="13752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sc.edu.cn/article/766" TargetMode="External"/><Relationship Id="rId5" Type="http://schemas.openxmlformats.org/officeDocument/2006/relationships/hyperlink" Target="http://www.csc.edu.cn/article/709"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227</Words>
  <Characters>1295</Characters>
  <Application>Microsoft Office Word</Application>
  <DocSecurity>0</DocSecurity>
  <Lines>10</Lines>
  <Paragraphs>3</Paragraphs>
  <ScaleCrop>false</ScaleCrop>
  <Company>Sky123.Org</Company>
  <LinksUpToDate>false</LinksUpToDate>
  <CharactersWithSpaces>1519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王化</dc:creator>
  <cp:lastModifiedBy>王化</cp:lastModifiedBy>
  <cp:revision>2</cp:revision>
  <dcterms:created xsi:type="dcterms:W3CDTF">2017-03-14T00:41:00Z</dcterms:created>
  <dcterms:modified xsi:type="dcterms:W3CDTF">2017-03-14T01:18:00Z</dcterms:modified>
</cp:coreProperties>
</file>